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Unicode MS" w:hAnsi="Arial Unicode MS" w:eastAsia="Arial Unicode MS" w:cs="Arial Unicode MS"/>
          <w:sz w:val="40"/>
        </w:rPr>
      </w:pPr>
      <w:r>
        <w:rPr>
          <w:rFonts w:hint="eastAsia" w:ascii="Arial Unicode MS" w:hAnsi="Arial Unicode MS" w:eastAsia="Arial Unicode MS" w:cs="Arial Unicode MS"/>
          <w:sz w:val="40"/>
        </w:rPr>
        <w:t>兰州大学易制爆化学品购买审批单</w:t>
      </w:r>
    </w:p>
    <w:p>
      <w:pPr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填单日期：     年   月   日             </w:t>
      </w:r>
      <w:r>
        <w:rPr>
          <w:rFonts w:ascii="仿宋_GB2312" w:eastAsia="仿宋_GB2312"/>
          <w:sz w:val="28"/>
          <w:szCs w:val="24"/>
        </w:rPr>
        <w:t xml:space="preserve">               </w:t>
      </w:r>
      <w:r>
        <w:rPr>
          <w:rFonts w:hint="eastAsia" w:ascii="仿宋_GB2312" w:eastAsia="仿宋_GB2312"/>
          <w:sz w:val="28"/>
          <w:szCs w:val="24"/>
        </w:rPr>
        <w:t xml:space="preserve">     编号：</w:t>
      </w:r>
    </w:p>
    <w:tbl>
      <w:tblPr>
        <w:tblStyle w:val="6"/>
        <w:tblW w:w="10206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35"/>
        <w:gridCol w:w="142"/>
        <w:gridCol w:w="567"/>
        <w:gridCol w:w="274"/>
        <w:gridCol w:w="293"/>
        <w:gridCol w:w="284"/>
        <w:gridCol w:w="698"/>
        <w:gridCol w:w="436"/>
        <w:gridCol w:w="425"/>
        <w:gridCol w:w="415"/>
        <w:gridCol w:w="719"/>
        <w:gridCol w:w="433"/>
        <w:gridCol w:w="134"/>
        <w:gridCol w:w="709"/>
        <w:gridCol w:w="273"/>
        <w:gridCol w:w="294"/>
        <w:gridCol w:w="840"/>
        <w:gridCol w:w="1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 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   格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CAS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6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合法用途说明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（实验项目或课题名称）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购买单位</w:t>
            </w:r>
          </w:p>
        </w:tc>
        <w:tc>
          <w:tcPr>
            <w:tcW w:w="8505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学院（重点实验室）            所（室）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导师电话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负责人身份证号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购买人姓名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购买人电话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购买人身份证号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销售单位名称（供货方）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销售单位地址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销售单位许可证种类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许可证编号及有效期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销售经办人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销售经办人电话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申请承诺</w:t>
            </w:r>
          </w:p>
        </w:tc>
        <w:tc>
          <w:tcPr>
            <w:tcW w:w="8505" w:type="dxa"/>
            <w:gridSpan w:val="17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实验室/课题组保证将购买的易制爆化学品用于合法用途，在任何情况下不用于制造爆炸品，不挪做它用，不私自转让，并加强易制爆化学品管理，落实专人管理、专用库房和如实登记制度，自觉接受监督检查。如有违反上述承诺，致使易制爆化学品流入非法渠道，或造成其他不良影响或事故，我实验室/课题组将承担相关责任并接受相关处罚。</w:t>
            </w:r>
          </w:p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特此承诺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课题组负责人签字：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导师签字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时间：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701" w:type="dxa"/>
            <w:gridSpan w:val="2"/>
            <w:vAlign w:val="center"/>
          </w:tcPr>
          <w:p>
            <w:pPr>
              <w:ind w:firstLine="2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申请人所在研究所意见</w:t>
            </w:r>
          </w:p>
        </w:tc>
        <w:tc>
          <w:tcPr>
            <w:tcW w:w="3119" w:type="dxa"/>
            <w:gridSpan w:val="8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导师所属研究所所长签字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负责人（签名、公章）：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学院（重点实验室）意见</w:t>
            </w:r>
          </w:p>
        </w:tc>
        <w:tc>
          <w:tcPr>
            <w:tcW w:w="3685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资料楼305签字，303盖章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负责人（签名、公章）：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保卫处意见</w:t>
            </w:r>
          </w:p>
        </w:tc>
        <w:tc>
          <w:tcPr>
            <w:tcW w:w="3119" w:type="dxa"/>
            <w:gridSpan w:val="8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校医院旁边的二层楼，二楼找副处长签字、盖章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负责人（签名、公章）：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日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实验室与设备管理处意见</w:t>
            </w:r>
          </w:p>
        </w:tc>
        <w:tc>
          <w:tcPr>
            <w:tcW w:w="3685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贵勤楼B328找张老师协助办理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负责人（签名、公章）：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购买试剂拟存放位置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存放位置是否有安全措施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购买试剂拟使用位置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使用位置是否有安全措施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是否熟知购买化学品的健康危害、燃爆危险</w:t>
            </w:r>
          </w:p>
        </w:tc>
        <w:tc>
          <w:tcPr>
            <w:tcW w:w="538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是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0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说明购买易制爆化学品的急救措施、消防措施、泄露应急处理、操作与储存注意事项、个体防护、废弃处置等信息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363" w:type="dxa"/>
            <w:gridSpan w:val="16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使用承诺</w:t>
            </w:r>
          </w:p>
        </w:tc>
        <w:tc>
          <w:tcPr>
            <w:tcW w:w="8363" w:type="dxa"/>
            <w:gridSpan w:val="16"/>
            <w:vAlign w:val="center"/>
          </w:tcPr>
          <w:p>
            <w:pPr>
              <w:ind w:firstLine="36" w:firstLineChars="1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我承诺：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实验前已阅读易制爆化学品安全技术说明书（MSDS）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，掌握其危险性、应急处置措施等，充分做好个人防护和应急处置准备；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购买时还需填写《购买易制爆危险化学品流向信息备案表》，交到实验室与设备处（贵勤楼B</w:t>
            </w:r>
            <w:r>
              <w:rPr>
                <w:rFonts w:ascii="仿宋_GB2312" w:eastAsia="仿宋_GB2312"/>
                <w:sz w:val="24"/>
                <w:szCs w:val="24"/>
              </w:rPr>
              <w:t>319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）,统一向所在地区县级公安机关治安部门备案；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中要严格遵守操作规程，禁止违规操作，避免造成安全事故；使用易制爆化学品进行实验时，必须由两人或两人以上同时在场，要有实验记录（记录内容包括使用时间、使用人、用量和用途等），并在实验室备案。</w:t>
            </w:r>
          </w:p>
          <w:p>
            <w:pPr>
              <w:pStyle w:val="8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月   日</w:t>
            </w:r>
          </w:p>
        </w:tc>
      </w:tr>
    </w:tbl>
    <w:p>
      <w:pPr>
        <w:spacing w:line="240" w:lineRule="atLeast"/>
        <w:ind w:left="840" w:hanging="840" w:hangingChars="3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 本表由课题组填写，</w:t>
      </w:r>
      <w:r>
        <w:rPr>
          <w:rFonts w:hint="eastAsia" w:ascii="仿宋_GB2312" w:eastAsia="仿宋_GB2312"/>
          <w:color w:val="FF0000"/>
          <w:sz w:val="24"/>
          <w:szCs w:val="24"/>
        </w:rPr>
        <w:t>一式五份</w:t>
      </w:r>
      <w:r>
        <w:rPr>
          <w:rFonts w:hint="eastAsia" w:ascii="仿宋_GB2312" w:eastAsia="仿宋_GB2312"/>
          <w:sz w:val="24"/>
          <w:szCs w:val="24"/>
        </w:rPr>
        <w:t>，申请实验室、学院（重点实验室）、学校易制爆化学品中转站、保卫处、实验室与设备管理处各留存一份。</w:t>
      </w:r>
    </w:p>
    <w:p>
      <w:pPr>
        <w:spacing w:line="240" w:lineRule="atLeast"/>
        <w:ind w:left="900" w:leftChars="200" w:hanging="480" w:hanging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 *易制爆化学品的相关信息可以从网上搜索相应物质的MSDS卡片了解学习，参考网址：http://www.ichemistry.cn/msds/</w:t>
      </w:r>
    </w:p>
    <w:sectPr>
      <w:pgSz w:w="11906" w:h="16838"/>
      <w:pgMar w:top="102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E4B68"/>
    <w:multiLevelType w:val="multilevel"/>
    <w:tmpl w:val="0E1E4B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MGIwODMzMzQxYzRkNjZmYzU0NzQ1YzcwOTUxMzIifQ=="/>
  </w:docVars>
  <w:rsids>
    <w:rsidRoot w:val="003D4E48"/>
    <w:rsid w:val="001060C1"/>
    <w:rsid w:val="001149FC"/>
    <w:rsid w:val="0016340C"/>
    <w:rsid w:val="002F5C33"/>
    <w:rsid w:val="00321DA8"/>
    <w:rsid w:val="003D2CE6"/>
    <w:rsid w:val="003D4E48"/>
    <w:rsid w:val="0050112D"/>
    <w:rsid w:val="00552011"/>
    <w:rsid w:val="00590C31"/>
    <w:rsid w:val="00675C30"/>
    <w:rsid w:val="006D5146"/>
    <w:rsid w:val="00727985"/>
    <w:rsid w:val="007D4711"/>
    <w:rsid w:val="00997CA7"/>
    <w:rsid w:val="009C14A6"/>
    <w:rsid w:val="00A26DEB"/>
    <w:rsid w:val="00B16DCA"/>
    <w:rsid w:val="00BA72FC"/>
    <w:rsid w:val="00C1522E"/>
    <w:rsid w:val="00C31951"/>
    <w:rsid w:val="00CD4071"/>
    <w:rsid w:val="00D23E38"/>
    <w:rsid w:val="00D5164D"/>
    <w:rsid w:val="00E41F45"/>
    <w:rsid w:val="00E70934"/>
    <w:rsid w:val="00EC0F0E"/>
    <w:rsid w:val="00F47BFA"/>
    <w:rsid w:val="00F555C7"/>
    <w:rsid w:val="00FE1F5A"/>
    <w:rsid w:val="1D804D9D"/>
    <w:rsid w:val="518C415A"/>
    <w:rsid w:val="654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1005</Characters>
  <Lines>9</Lines>
  <Paragraphs>2</Paragraphs>
  <TotalTime>182</TotalTime>
  <ScaleCrop>false</ScaleCrop>
  <LinksUpToDate>false</LinksUpToDate>
  <CharactersWithSpaces>1351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2020-11-11T07:09:00Z</dcterms:created>
  <dc:creator>Microsoft 帐户</dc:creator>
  <cp:lastModifiedBy>(ಡωಡ)hiahiahia</cp:lastModifiedBy>
  <cp:lastPrinted>2020-11-11T09:58:00Z</cp:lastPrinted>
  <dcterms:modified xsi:type="dcterms:W3CDTF">2023-12-04T08:10:32Z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9E299620994840B3A57373C760AFF9DA</vt:lpwstr>
  </property>
</Properties>
</file>